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44F" w:rsidRPr="00F97C14" w:rsidRDefault="007670F6" w:rsidP="00FF2D86">
      <w:pPr>
        <w:pStyle w:val="En-tte"/>
        <w:tabs>
          <w:tab w:val="clear" w:pos="4536"/>
          <w:tab w:val="clear" w:pos="9072"/>
          <w:tab w:val="left" w:pos="284"/>
          <w:tab w:val="left" w:pos="8222"/>
        </w:tabs>
        <w:rPr>
          <w:rFonts w:ascii="Arial" w:hAnsi="Arial" w:cs="Arial"/>
          <w:noProof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07C0F2E" wp14:editId="225F1920">
            <wp:simplePos x="0" y="0"/>
            <wp:positionH relativeFrom="margin">
              <wp:align>left</wp:align>
            </wp:positionH>
            <wp:positionV relativeFrom="paragraph">
              <wp:posOffset>144339</wp:posOffset>
            </wp:positionV>
            <wp:extent cx="1205948" cy="1108938"/>
            <wp:effectExtent l="0" t="0" r="0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5948" cy="11089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29BA" w:rsidRPr="00F97C14" w:rsidRDefault="007670F6" w:rsidP="007670F6">
      <w:pPr>
        <w:pStyle w:val="ZEmetteur"/>
        <w:tabs>
          <w:tab w:val="left" w:pos="5529"/>
          <w:tab w:val="right" w:pos="10376"/>
        </w:tabs>
        <w:jc w:val="left"/>
        <w:rPr>
          <w:rFonts w:ascii="Arial" w:hAnsi="Arial"/>
        </w:rPr>
      </w:pPr>
      <w:r>
        <w:rPr>
          <w:rFonts w:ascii="Arial" w:hAnsi="Arial"/>
        </w:rPr>
        <w:tab/>
      </w:r>
      <w:r w:rsidR="00FF2D86" w:rsidRPr="00F97C14">
        <w:rPr>
          <w:rFonts w:ascii="Arial" w:hAnsi="Arial"/>
        </w:rPr>
        <w:tab/>
      </w:r>
      <w:r w:rsidR="001829BA" w:rsidRPr="00F97C14">
        <w:rPr>
          <w:rFonts w:ascii="Arial" w:hAnsi="Arial"/>
        </w:rPr>
        <w:t>Service du commissariat des armées</w:t>
      </w:r>
    </w:p>
    <w:p w:rsidR="001829BA" w:rsidRPr="00F97C14" w:rsidRDefault="001829BA" w:rsidP="001829BA">
      <w:pPr>
        <w:pStyle w:val="ZEmetteur"/>
        <w:rPr>
          <w:rFonts w:ascii="Arial" w:hAnsi="Arial"/>
        </w:rPr>
      </w:pPr>
      <w:r w:rsidRPr="00F97C14">
        <w:rPr>
          <w:rFonts w:ascii="Arial" w:hAnsi="Arial"/>
        </w:rPr>
        <w:t>Plate-forme commissariat Rambouillet</w:t>
      </w:r>
    </w:p>
    <w:p w:rsidR="001829BA" w:rsidRPr="00F97C14" w:rsidRDefault="001829BA" w:rsidP="001829BA">
      <w:pPr>
        <w:pStyle w:val="ZEmetteur"/>
        <w:rPr>
          <w:rFonts w:ascii="Arial" w:hAnsi="Arial"/>
        </w:rPr>
      </w:pPr>
      <w:r w:rsidRPr="00F97C14">
        <w:rPr>
          <w:rFonts w:ascii="Arial" w:hAnsi="Arial"/>
        </w:rPr>
        <w:t>Division Achats Publics</w:t>
      </w:r>
    </w:p>
    <w:p w:rsidR="00CE077E" w:rsidRPr="00F97C14" w:rsidRDefault="00FF2D86" w:rsidP="00FF2D86">
      <w:pPr>
        <w:pStyle w:val="En-tte"/>
        <w:tabs>
          <w:tab w:val="clear" w:pos="4536"/>
          <w:tab w:val="clear" w:pos="9072"/>
          <w:tab w:val="left" w:pos="284"/>
          <w:tab w:val="left" w:pos="8222"/>
        </w:tabs>
        <w:rPr>
          <w:rFonts w:ascii="Arial" w:hAnsi="Arial" w:cs="Arial"/>
          <w:noProof/>
        </w:rPr>
      </w:pPr>
      <w:r w:rsidRPr="00F97C14">
        <w:rPr>
          <w:rFonts w:ascii="Arial" w:hAnsi="Arial" w:cs="Arial"/>
          <w:sz w:val="32"/>
        </w:rPr>
        <w:tab/>
      </w:r>
    </w:p>
    <w:p w:rsidR="00E566AF" w:rsidRPr="00F97C14" w:rsidRDefault="00E566AF" w:rsidP="003B01D0">
      <w:pPr>
        <w:overflowPunct/>
        <w:autoSpaceDE/>
        <w:autoSpaceDN/>
        <w:adjustRightInd/>
        <w:spacing w:line="180" w:lineRule="exact"/>
        <w:ind w:left="142"/>
        <w:jc w:val="center"/>
        <w:textAlignment w:val="auto"/>
        <w:rPr>
          <w:rFonts w:ascii="Arial" w:hAnsi="Arial" w:cs="Arial"/>
          <w:b/>
          <w:sz w:val="18"/>
          <w:szCs w:val="18"/>
        </w:rPr>
      </w:pPr>
      <w:bookmarkStart w:id="0" w:name="bureau"/>
      <w:bookmarkEnd w:id="0"/>
    </w:p>
    <w:p w:rsidR="00E566AF" w:rsidRPr="00F97C14" w:rsidRDefault="00E566AF" w:rsidP="00E566AF">
      <w:pPr>
        <w:overflowPunct/>
        <w:autoSpaceDE/>
        <w:autoSpaceDN/>
        <w:adjustRightInd/>
        <w:ind w:left="142"/>
        <w:textAlignment w:val="auto"/>
        <w:rPr>
          <w:rFonts w:ascii="Arial" w:hAnsi="Arial" w:cs="Arial"/>
          <w:b/>
          <w:sz w:val="22"/>
          <w:szCs w:val="22"/>
        </w:rPr>
      </w:pPr>
    </w:p>
    <w:p w:rsidR="00E566AF" w:rsidRPr="00F97C14" w:rsidRDefault="00D71ACC" w:rsidP="00A5536D">
      <w:pPr>
        <w:overflowPunct/>
        <w:autoSpaceDE/>
        <w:autoSpaceDN/>
        <w:adjustRightInd/>
        <w:ind w:left="142"/>
        <w:jc w:val="center"/>
        <w:textAlignment w:val="auto"/>
        <w:rPr>
          <w:rFonts w:ascii="Arial" w:hAnsi="Arial" w:cs="Arial"/>
          <w:b/>
          <w:sz w:val="22"/>
          <w:szCs w:val="22"/>
        </w:rPr>
      </w:pPr>
      <w:bookmarkStart w:id="1" w:name="_GoBack"/>
      <w:bookmarkEnd w:id="1"/>
      <w:r w:rsidRPr="00F97C14">
        <w:rPr>
          <w:rFonts w:ascii="Arial" w:hAnsi="Arial" w:cs="Arial"/>
          <w:b/>
          <w:color w:val="FFFFFF" w:themeColor="background1"/>
          <w:sz w:val="22"/>
          <w:szCs w:val="22"/>
        </w:rPr>
        <w:t>19 xxx 00 00</w:t>
      </w:r>
    </w:p>
    <w:p w:rsidR="00586867" w:rsidRPr="00F97C14" w:rsidRDefault="00145E2F" w:rsidP="00C3044F">
      <w:pPr>
        <w:spacing w:before="240"/>
        <w:rPr>
          <w:rFonts w:ascii="Arial" w:hAnsi="Arial" w:cs="Arial"/>
          <w:b/>
          <w:sz w:val="28"/>
          <w:u w:val="single"/>
        </w:rPr>
      </w:pPr>
      <w:r w:rsidRPr="00F97C14">
        <w:rPr>
          <w:rFonts w:ascii="Arial" w:hAnsi="Arial" w:cs="Arial"/>
          <w:b/>
          <w:sz w:val="28"/>
        </w:rPr>
        <w:t xml:space="preserve">          </w:t>
      </w:r>
      <w:r w:rsidR="00586867" w:rsidRPr="00F97C14">
        <w:rPr>
          <w:rFonts w:ascii="Arial" w:hAnsi="Arial" w:cs="Arial"/>
          <w:b/>
          <w:sz w:val="28"/>
          <w:u w:val="single"/>
        </w:rPr>
        <w:t xml:space="preserve">FICHE TECHNIQUE VALANT ENGAGEMENT EN CAS DE </w:t>
      </w:r>
      <w:r w:rsidR="00C3044F" w:rsidRPr="00F97C14">
        <w:rPr>
          <w:rFonts w:ascii="Arial" w:hAnsi="Arial" w:cs="Arial"/>
          <w:b/>
          <w:sz w:val="28"/>
          <w:u w:val="single"/>
        </w:rPr>
        <w:t>MARCHÉ</w:t>
      </w:r>
    </w:p>
    <w:p w:rsidR="00225C67" w:rsidRPr="00F97C14" w:rsidRDefault="00225C67">
      <w:pPr>
        <w:jc w:val="center"/>
        <w:rPr>
          <w:rFonts w:ascii="Arial" w:hAnsi="Arial" w:cs="Arial"/>
          <w:sz w:val="28"/>
        </w:rPr>
      </w:pPr>
    </w:p>
    <w:p w:rsidR="00951F86" w:rsidRPr="00951F86" w:rsidRDefault="00951F86" w:rsidP="00951F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overflowPunct/>
        <w:autoSpaceDE/>
        <w:autoSpaceDN/>
        <w:adjustRightInd/>
        <w:ind w:left="284" w:right="254"/>
        <w:jc w:val="center"/>
        <w:textAlignment w:val="auto"/>
        <w:rPr>
          <w:rFonts w:ascii="Arial" w:hAnsi="Arial" w:cs="Arial"/>
          <w:b/>
          <w:color w:val="000000"/>
          <w:sz w:val="22"/>
          <w:szCs w:val="22"/>
          <w:lang w:eastAsia="en-US"/>
        </w:rPr>
      </w:pPr>
      <w:r>
        <w:rPr>
          <w:rFonts w:ascii="Arial" w:hAnsi="Arial" w:cs="Arial"/>
          <w:b/>
          <w:color w:val="000000"/>
          <w:sz w:val="22"/>
          <w:szCs w:val="22"/>
          <w:lang w:eastAsia="en-US"/>
        </w:rPr>
        <w:t>DCE</w:t>
      </w:r>
      <w:r w:rsidR="003C63D1">
        <w:rPr>
          <w:rFonts w:ascii="Arial" w:hAnsi="Arial" w:cs="Arial"/>
          <w:b/>
          <w:color w:val="000000"/>
          <w:sz w:val="22"/>
          <w:szCs w:val="22"/>
          <w:lang w:eastAsia="en-US"/>
        </w:rPr>
        <w:t xml:space="preserve"> DAF_2025</w:t>
      </w:r>
      <w:r w:rsidRPr="00951F86">
        <w:rPr>
          <w:rFonts w:ascii="Arial" w:hAnsi="Arial" w:cs="Arial"/>
          <w:b/>
          <w:color w:val="000000"/>
          <w:sz w:val="22"/>
          <w:szCs w:val="22"/>
          <w:lang w:eastAsia="en-US"/>
        </w:rPr>
        <w:t>_00</w:t>
      </w:r>
      <w:r w:rsidR="000F207E">
        <w:rPr>
          <w:rFonts w:ascii="Arial" w:hAnsi="Arial" w:cs="Arial"/>
          <w:b/>
          <w:bCs/>
          <w:color w:val="000000"/>
          <w:sz w:val="22"/>
          <w:szCs w:val="22"/>
          <w:lang w:eastAsia="en-US"/>
        </w:rPr>
        <w:t>1111</w:t>
      </w:r>
    </w:p>
    <w:p w:rsidR="00951F86" w:rsidRPr="00951F86" w:rsidRDefault="00951F86" w:rsidP="00951F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overflowPunct/>
        <w:autoSpaceDE/>
        <w:autoSpaceDN/>
        <w:adjustRightInd/>
        <w:ind w:left="284" w:right="254"/>
        <w:jc w:val="center"/>
        <w:textAlignment w:val="auto"/>
        <w:rPr>
          <w:rFonts w:ascii="Arial" w:hAnsi="Arial" w:cs="Arial"/>
          <w:b/>
          <w:color w:val="000000"/>
          <w:sz w:val="22"/>
          <w:szCs w:val="22"/>
        </w:rPr>
      </w:pPr>
    </w:p>
    <w:p w:rsidR="00951F86" w:rsidRPr="00951F86" w:rsidRDefault="004E223A" w:rsidP="00951F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overflowPunct/>
        <w:autoSpaceDE/>
        <w:autoSpaceDN/>
        <w:adjustRightInd/>
        <w:ind w:left="284" w:right="254"/>
        <w:jc w:val="center"/>
        <w:textAlignment w:val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LOT 2 : </w:t>
      </w:r>
      <w:r w:rsidR="00951F86" w:rsidRPr="00951F86">
        <w:rPr>
          <w:rFonts w:ascii="Arial" w:hAnsi="Arial" w:cs="Arial"/>
          <w:color w:val="000000"/>
          <w:sz w:val="22"/>
          <w:szCs w:val="22"/>
        </w:rPr>
        <w:t>RESERVOIRS SOUPLES POUR LE TRANSPORT ET/OU LE STOCKAGE</w:t>
      </w:r>
      <w:r w:rsidR="00063C52">
        <w:rPr>
          <w:rFonts w:ascii="Arial" w:hAnsi="Arial" w:cs="Arial"/>
          <w:color w:val="000000"/>
          <w:sz w:val="22"/>
          <w:szCs w:val="22"/>
        </w:rPr>
        <w:t xml:space="preserve"> D'EAUX USEES (EU) ET LEURS MATÉ</w:t>
      </w:r>
      <w:r w:rsidR="00951F86" w:rsidRPr="00951F86">
        <w:rPr>
          <w:rFonts w:ascii="Arial" w:hAnsi="Arial" w:cs="Arial"/>
          <w:color w:val="000000"/>
          <w:sz w:val="22"/>
          <w:szCs w:val="22"/>
        </w:rPr>
        <w:t>RIELS D’ENVIRONNEMENT ET LES PRESTATIONS ASSOCIEES</w:t>
      </w:r>
    </w:p>
    <w:p w:rsidR="00225C67" w:rsidRPr="00F97C14" w:rsidRDefault="00225C67">
      <w:pPr>
        <w:jc w:val="center"/>
        <w:rPr>
          <w:rFonts w:ascii="Arial" w:hAnsi="Arial" w:cs="Arial"/>
          <w:sz w:val="16"/>
          <w:szCs w:val="16"/>
        </w:rPr>
      </w:pPr>
    </w:p>
    <w:p w:rsidR="00145E2F" w:rsidRPr="00F97C14" w:rsidRDefault="00145E2F">
      <w:pPr>
        <w:jc w:val="center"/>
        <w:rPr>
          <w:rFonts w:ascii="Arial" w:hAnsi="Arial" w:cs="Arial"/>
          <w:sz w:val="16"/>
          <w:szCs w:val="16"/>
        </w:rPr>
      </w:pPr>
    </w:p>
    <w:p w:rsidR="00225C67" w:rsidRPr="00F97C14" w:rsidRDefault="00225C67" w:rsidP="006616D0">
      <w:pPr>
        <w:tabs>
          <w:tab w:val="left" w:pos="3119"/>
        </w:tabs>
        <w:rPr>
          <w:rFonts w:ascii="Arial" w:hAnsi="Arial" w:cs="Arial"/>
          <w:b/>
          <w:sz w:val="22"/>
          <w:szCs w:val="22"/>
        </w:rPr>
      </w:pPr>
      <w:r w:rsidRPr="00F97C14">
        <w:rPr>
          <w:rFonts w:ascii="Arial" w:hAnsi="Arial" w:cs="Arial"/>
          <w:b/>
          <w:sz w:val="22"/>
          <w:szCs w:val="22"/>
        </w:rPr>
        <w:t>- Raison sociale de la Société</w:t>
      </w:r>
      <w:r w:rsidR="006616D0" w:rsidRPr="00F97C14">
        <w:rPr>
          <w:rFonts w:ascii="Arial" w:hAnsi="Arial" w:cs="Arial"/>
          <w:b/>
          <w:sz w:val="22"/>
          <w:szCs w:val="22"/>
        </w:rPr>
        <w:tab/>
      </w:r>
      <w:r w:rsidRPr="00F97C14">
        <w:rPr>
          <w:rFonts w:ascii="Arial" w:hAnsi="Arial" w:cs="Arial"/>
          <w:b/>
          <w:sz w:val="22"/>
          <w:szCs w:val="22"/>
        </w:rPr>
        <w:t>:</w:t>
      </w:r>
    </w:p>
    <w:p w:rsidR="00225C67" w:rsidRPr="00F97C14" w:rsidRDefault="00225C67" w:rsidP="006616D0">
      <w:pPr>
        <w:tabs>
          <w:tab w:val="left" w:pos="3119"/>
        </w:tabs>
        <w:spacing w:before="240"/>
        <w:rPr>
          <w:rFonts w:ascii="Arial" w:hAnsi="Arial" w:cs="Arial"/>
          <w:b/>
          <w:sz w:val="22"/>
          <w:szCs w:val="22"/>
        </w:rPr>
      </w:pPr>
      <w:r w:rsidRPr="00F97C14">
        <w:rPr>
          <w:rFonts w:ascii="Arial" w:hAnsi="Arial" w:cs="Arial"/>
          <w:b/>
          <w:sz w:val="22"/>
          <w:szCs w:val="22"/>
        </w:rPr>
        <w:t>- Adresse</w:t>
      </w:r>
      <w:r w:rsidR="006616D0" w:rsidRPr="00F97C14">
        <w:rPr>
          <w:rFonts w:ascii="Arial" w:hAnsi="Arial" w:cs="Arial"/>
          <w:b/>
          <w:sz w:val="22"/>
          <w:szCs w:val="22"/>
        </w:rPr>
        <w:tab/>
      </w:r>
      <w:r w:rsidRPr="00F97C14">
        <w:rPr>
          <w:rFonts w:ascii="Arial" w:hAnsi="Arial" w:cs="Arial"/>
          <w:b/>
          <w:sz w:val="22"/>
          <w:szCs w:val="22"/>
        </w:rPr>
        <w:t>:</w:t>
      </w:r>
    </w:p>
    <w:p w:rsidR="00FA7E79" w:rsidRPr="00F97C14" w:rsidRDefault="00FA7E79" w:rsidP="0043558F">
      <w:pPr>
        <w:spacing w:before="120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12" w:space="0" w:color="808080"/>
          <w:insideV w:val="single" w:sz="12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181"/>
        <w:gridCol w:w="6095"/>
      </w:tblGrid>
      <w:tr w:rsidR="00225C67" w:rsidRPr="00F97C14" w:rsidTr="005B7EFB">
        <w:trPr>
          <w:trHeight w:hRule="exact" w:val="510"/>
          <w:tblHeader/>
        </w:trPr>
        <w:tc>
          <w:tcPr>
            <w:tcW w:w="10276" w:type="dxa"/>
            <w:gridSpan w:val="2"/>
          </w:tcPr>
          <w:p w:rsidR="00225C67" w:rsidRPr="00F97C14" w:rsidRDefault="00225C67">
            <w:pPr>
              <w:spacing w:before="120"/>
              <w:jc w:val="center"/>
              <w:rPr>
                <w:rFonts w:ascii="Arial" w:hAnsi="Arial" w:cs="Arial"/>
                <w:b/>
                <w:sz w:val="24"/>
              </w:rPr>
            </w:pPr>
            <w:r w:rsidRPr="00F97C14">
              <w:rPr>
                <w:rFonts w:ascii="Arial" w:hAnsi="Arial" w:cs="Arial"/>
                <w:b/>
                <w:sz w:val="24"/>
              </w:rPr>
              <w:t>RESPECT DES SPECIFICATIONS</w:t>
            </w:r>
          </w:p>
        </w:tc>
      </w:tr>
      <w:tr w:rsidR="007224B4" w:rsidRPr="00F97C14" w:rsidTr="001829BA">
        <w:trPr>
          <w:trHeight w:hRule="exact" w:val="371"/>
          <w:tblHeader/>
        </w:trPr>
        <w:tc>
          <w:tcPr>
            <w:tcW w:w="10276" w:type="dxa"/>
            <w:gridSpan w:val="2"/>
            <w:vAlign w:val="center"/>
          </w:tcPr>
          <w:p w:rsidR="007224B4" w:rsidRPr="00F97C14" w:rsidRDefault="007224B4" w:rsidP="00A93D20">
            <w:pPr>
              <w:tabs>
                <w:tab w:val="left" w:pos="4536"/>
                <w:tab w:val="left" w:pos="4820"/>
                <w:tab w:val="left" w:pos="5529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rial" w:hAnsi="Arial" w:cs="Arial"/>
                <w:color w:val="FF0000"/>
                <w:sz w:val="24"/>
                <w:szCs w:val="32"/>
              </w:rPr>
            </w:pPr>
          </w:p>
        </w:tc>
      </w:tr>
      <w:tr w:rsidR="00225C67" w:rsidRPr="00F97C14">
        <w:tc>
          <w:tcPr>
            <w:tcW w:w="4181" w:type="dxa"/>
          </w:tcPr>
          <w:p w:rsidR="007224B4" w:rsidRPr="00F97C14" w:rsidRDefault="007224B4" w:rsidP="007224B4">
            <w:pPr>
              <w:rPr>
                <w:rFonts w:ascii="Arial" w:hAnsi="Arial" w:cs="Arial"/>
                <w:szCs w:val="24"/>
              </w:rPr>
            </w:pPr>
          </w:p>
          <w:p w:rsidR="007224B4" w:rsidRPr="00F97C14" w:rsidRDefault="001641D0" w:rsidP="007224B4">
            <w:pPr>
              <w:rPr>
                <w:rFonts w:ascii="Arial" w:hAnsi="Arial" w:cs="Arial"/>
                <w:b/>
                <w:szCs w:val="24"/>
                <w:u w:val="single"/>
              </w:rPr>
            </w:pPr>
            <w:r w:rsidRPr="00F97C14">
              <w:rPr>
                <w:rFonts w:ascii="Arial" w:hAnsi="Arial" w:cs="Arial"/>
                <w:b/>
                <w:szCs w:val="24"/>
                <w:u w:val="single"/>
              </w:rPr>
              <w:t>Respect des normes environnementales</w:t>
            </w:r>
          </w:p>
          <w:p w:rsidR="00951F86" w:rsidRPr="00032839" w:rsidRDefault="001641D0" w:rsidP="00951F86">
            <w:pPr>
              <w:pStyle w:val="Paragraphedeliste"/>
              <w:numPr>
                <w:ilvl w:val="0"/>
                <w:numId w:val="4"/>
              </w:numPr>
              <w:rPr>
                <w:rFonts w:ascii="Arial" w:hAnsi="Arial" w:cs="Arial"/>
                <w:szCs w:val="24"/>
              </w:rPr>
            </w:pPr>
            <w:r w:rsidRPr="00F97C14">
              <w:rPr>
                <w:rFonts w:ascii="Arial" w:hAnsi="Arial" w:cs="Arial"/>
                <w:szCs w:val="24"/>
              </w:rPr>
              <w:t>(</w:t>
            </w:r>
            <w:r w:rsidR="00951F86" w:rsidRPr="00032839">
              <w:rPr>
                <w:rFonts w:ascii="Arial" w:hAnsi="Arial" w:cs="Arial"/>
                <w:szCs w:val="24"/>
              </w:rPr>
              <w:t>Règlement REACH (règlement (CE) n°1907/2006 modifié)</w:t>
            </w:r>
          </w:p>
          <w:p w:rsidR="00951F86" w:rsidRPr="00032839" w:rsidRDefault="00951F86" w:rsidP="00951F86">
            <w:pPr>
              <w:pStyle w:val="Paragraphedeliste"/>
              <w:numPr>
                <w:ilvl w:val="0"/>
                <w:numId w:val="4"/>
              </w:numPr>
              <w:rPr>
                <w:rFonts w:ascii="Arial" w:hAnsi="Arial" w:cs="Arial"/>
                <w:szCs w:val="24"/>
              </w:rPr>
            </w:pPr>
            <w:r w:rsidRPr="00032839">
              <w:rPr>
                <w:rFonts w:ascii="Arial" w:hAnsi="Arial" w:cs="Arial"/>
                <w:szCs w:val="24"/>
              </w:rPr>
              <w:t>Règlement CLP (règlement (CE) n°1272/2008 modifié)</w:t>
            </w:r>
          </w:p>
          <w:p w:rsidR="007224B4" w:rsidRPr="00F97C14" w:rsidRDefault="007224B4" w:rsidP="007224B4">
            <w:pPr>
              <w:rPr>
                <w:rFonts w:ascii="Arial" w:hAnsi="Arial" w:cs="Arial"/>
                <w:szCs w:val="24"/>
              </w:rPr>
            </w:pPr>
          </w:p>
          <w:p w:rsidR="0008781C" w:rsidRPr="00F97C14" w:rsidRDefault="0008781C" w:rsidP="007224B4">
            <w:pPr>
              <w:rPr>
                <w:rFonts w:ascii="Arial" w:hAnsi="Arial" w:cs="Arial"/>
                <w:szCs w:val="24"/>
              </w:rPr>
            </w:pPr>
          </w:p>
          <w:p w:rsidR="007224B4" w:rsidRPr="00F97C14" w:rsidRDefault="001641D0" w:rsidP="007224B4">
            <w:pPr>
              <w:rPr>
                <w:rFonts w:ascii="Arial" w:hAnsi="Arial" w:cs="Arial"/>
                <w:b/>
                <w:szCs w:val="24"/>
                <w:u w:val="single"/>
              </w:rPr>
            </w:pPr>
            <w:r w:rsidRPr="00F97C14">
              <w:rPr>
                <w:rFonts w:ascii="Arial" w:hAnsi="Arial" w:cs="Arial"/>
                <w:b/>
                <w:szCs w:val="24"/>
                <w:u w:val="single"/>
              </w:rPr>
              <w:t>Produits dangereux :</w:t>
            </w:r>
          </w:p>
          <w:p w:rsidR="001641D0" w:rsidRPr="00F97C14" w:rsidRDefault="00EE1962" w:rsidP="00EE1962">
            <w:pPr>
              <w:numPr>
                <w:ilvl w:val="0"/>
                <w:numId w:val="3"/>
              </w:numPr>
              <w:ind w:left="426" w:hanging="295"/>
              <w:rPr>
                <w:rFonts w:ascii="Arial" w:hAnsi="Arial" w:cs="Arial"/>
                <w:szCs w:val="24"/>
              </w:rPr>
            </w:pPr>
            <w:r w:rsidRPr="00F97C14">
              <w:rPr>
                <w:rFonts w:ascii="Arial" w:hAnsi="Arial" w:cs="Arial"/>
                <w:szCs w:val="24"/>
              </w:rPr>
              <w:t>P</w:t>
            </w:r>
            <w:r w:rsidR="001641D0" w:rsidRPr="00F97C14">
              <w:rPr>
                <w:rFonts w:ascii="Arial" w:hAnsi="Arial" w:cs="Arial"/>
                <w:szCs w:val="24"/>
              </w:rPr>
              <w:t>roduits interdits :</w:t>
            </w:r>
          </w:p>
          <w:p w:rsidR="001641D0" w:rsidRPr="00F97C14" w:rsidRDefault="00C84E2E" w:rsidP="001641D0">
            <w:pPr>
              <w:numPr>
                <w:ilvl w:val="0"/>
                <w:numId w:val="2"/>
              </w:numPr>
              <w:rPr>
                <w:rFonts w:ascii="Arial" w:hAnsi="Arial" w:cs="Arial"/>
                <w:szCs w:val="24"/>
              </w:rPr>
            </w:pPr>
            <w:r w:rsidRPr="00F97C14">
              <w:rPr>
                <w:rFonts w:ascii="Arial" w:hAnsi="Arial" w:cs="Arial"/>
                <w:szCs w:val="24"/>
              </w:rPr>
              <w:t>amiante</w:t>
            </w:r>
          </w:p>
          <w:p w:rsidR="001641D0" w:rsidRPr="00F97C14" w:rsidRDefault="00C84E2E" w:rsidP="001641D0">
            <w:pPr>
              <w:numPr>
                <w:ilvl w:val="0"/>
                <w:numId w:val="2"/>
              </w:numPr>
              <w:rPr>
                <w:rFonts w:ascii="Arial" w:hAnsi="Arial" w:cs="Arial"/>
                <w:szCs w:val="24"/>
              </w:rPr>
            </w:pPr>
            <w:r w:rsidRPr="00F97C14">
              <w:rPr>
                <w:rFonts w:ascii="Arial" w:hAnsi="Arial" w:cs="Arial"/>
                <w:szCs w:val="24"/>
              </w:rPr>
              <w:t xml:space="preserve">fibres </w:t>
            </w:r>
            <w:r w:rsidR="00656174" w:rsidRPr="00F97C14">
              <w:rPr>
                <w:rFonts w:ascii="Arial" w:hAnsi="Arial" w:cs="Arial"/>
                <w:szCs w:val="24"/>
              </w:rPr>
              <w:t>céramiques réfractaires (F</w:t>
            </w:r>
            <w:r w:rsidR="001641D0" w:rsidRPr="00F97C14">
              <w:rPr>
                <w:rFonts w:ascii="Arial" w:hAnsi="Arial" w:cs="Arial"/>
                <w:szCs w:val="24"/>
              </w:rPr>
              <w:t>C</w:t>
            </w:r>
            <w:r w:rsidR="00656174" w:rsidRPr="00F97C14">
              <w:rPr>
                <w:rFonts w:ascii="Arial" w:hAnsi="Arial" w:cs="Arial"/>
                <w:szCs w:val="24"/>
              </w:rPr>
              <w:t>R</w:t>
            </w:r>
            <w:r w:rsidR="001641D0" w:rsidRPr="00F97C14">
              <w:rPr>
                <w:rFonts w:ascii="Arial" w:hAnsi="Arial" w:cs="Arial"/>
                <w:szCs w:val="24"/>
              </w:rPr>
              <w:t>)</w:t>
            </w:r>
          </w:p>
          <w:p w:rsidR="001641D0" w:rsidRPr="00F97C14" w:rsidRDefault="00C84E2E" w:rsidP="001641D0">
            <w:pPr>
              <w:numPr>
                <w:ilvl w:val="0"/>
                <w:numId w:val="2"/>
              </w:numPr>
              <w:rPr>
                <w:rFonts w:ascii="Arial" w:hAnsi="Arial" w:cs="Arial"/>
                <w:szCs w:val="24"/>
              </w:rPr>
            </w:pPr>
            <w:r w:rsidRPr="00F97C14">
              <w:rPr>
                <w:rFonts w:ascii="Arial" w:hAnsi="Arial" w:cs="Arial"/>
                <w:szCs w:val="24"/>
              </w:rPr>
              <w:t xml:space="preserve">matières </w:t>
            </w:r>
            <w:r w:rsidR="001641D0" w:rsidRPr="00F97C14">
              <w:rPr>
                <w:rFonts w:ascii="Arial" w:hAnsi="Arial" w:cs="Arial"/>
                <w:szCs w:val="24"/>
              </w:rPr>
              <w:t>radioactives</w:t>
            </w:r>
          </w:p>
          <w:p w:rsidR="001641D0" w:rsidRPr="00F97C14" w:rsidRDefault="001641D0" w:rsidP="001641D0">
            <w:pPr>
              <w:rPr>
                <w:rFonts w:ascii="Arial" w:hAnsi="Arial" w:cs="Arial"/>
                <w:szCs w:val="24"/>
              </w:rPr>
            </w:pPr>
          </w:p>
          <w:p w:rsidR="00653085" w:rsidRPr="00F97C14" w:rsidRDefault="00653085" w:rsidP="001641D0">
            <w:pPr>
              <w:rPr>
                <w:rFonts w:ascii="Arial" w:hAnsi="Arial" w:cs="Arial"/>
                <w:szCs w:val="24"/>
              </w:rPr>
            </w:pPr>
          </w:p>
          <w:p w:rsidR="001641D0" w:rsidRPr="00F97C14" w:rsidRDefault="00EE1962" w:rsidP="00EE1962">
            <w:pPr>
              <w:numPr>
                <w:ilvl w:val="0"/>
                <w:numId w:val="3"/>
              </w:numPr>
              <w:ind w:left="426" w:hanging="295"/>
              <w:rPr>
                <w:rFonts w:ascii="Arial" w:hAnsi="Arial" w:cs="Arial"/>
                <w:szCs w:val="24"/>
              </w:rPr>
            </w:pPr>
            <w:r w:rsidRPr="00F97C14">
              <w:rPr>
                <w:rFonts w:ascii="Arial" w:hAnsi="Arial" w:cs="Arial"/>
                <w:szCs w:val="24"/>
              </w:rPr>
              <w:t>P</w:t>
            </w:r>
            <w:r w:rsidR="001641D0" w:rsidRPr="00F97C14">
              <w:rPr>
                <w:rFonts w:ascii="Arial" w:hAnsi="Arial" w:cs="Arial"/>
                <w:szCs w:val="24"/>
              </w:rPr>
              <w:t>roduits cancérigènes, mutagènes ou toxiques pour la reproduction (CMR)</w:t>
            </w:r>
          </w:p>
          <w:p w:rsidR="001641D0" w:rsidRPr="00F97C14" w:rsidRDefault="001641D0" w:rsidP="001641D0">
            <w:pPr>
              <w:rPr>
                <w:rFonts w:ascii="Arial" w:hAnsi="Arial" w:cs="Arial"/>
                <w:szCs w:val="24"/>
              </w:rPr>
            </w:pPr>
          </w:p>
          <w:p w:rsidR="006B3961" w:rsidRPr="00F97C14" w:rsidRDefault="006B3961" w:rsidP="001641D0">
            <w:pPr>
              <w:rPr>
                <w:rFonts w:ascii="Arial" w:hAnsi="Arial" w:cs="Arial"/>
                <w:szCs w:val="24"/>
              </w:rPr>
            </w:pPr>
          </w:p>
          <w:p w:rsidR="001641D0" w:rsidRPr="00F97C14" w:rsidRDefault="00EE1962" w:rsidP="00EE1962">
            <w:pPr>
              <w:numPr>
                <w:ilvl w:val="0"/>
                <w:numId w:val="3"/>
              </w:numPr>
              <w:ind w:left="426" w:hanging="295"/>
              <w:rPr>
                <w:rFonts w:ascii="Arial" w:hAnsi="Arial" w:cs="Arial"/>
                <w:szCs w:val="24"/>
              </w:rPr>
            </w:pPr>
            <w:r w:rsidRPr="00F97C14">
              <w:rPr>
                <w:rFonts w:ascii="Arial" w:hAnsi="Arial" w:cs="Arial"/>
                <w:szCs w:val="24"/>
              </w:rPr>
              <w:t>F</w:t>
            </w:r>
            <w:r w:rsidR="001641D0" w:rsidRPr="00F97C14">
              <w:rPr>
                <w:rFonts w:ascii="Arial" w:hAnsi="Arial" w:cs="Arial"/>
                <w:szCs w:val="24"/>
              </w:rPr>
              <w:t>iche de données de sécurité (FDS)</w:t>
            </w:r>
          </w:p>
          <w:p w:rsidR="001641D0" w:rsidRPr="00F97C14" w:rsidRDefault="00584D73" w:rsidP="00584D73">
            <w:pPr>
              <w:tabs>
                <w:tab w:val="left" w:pos="426"/>
              </w:tabs>
              <w:rPr>
                <w:rFonts w:ascii="Arial" w:hAnsi="Arial" w:cs="Arial"/>
                <w:szCs w:val="24"/>
              </w:rPr>
            </w:pPr>
            <w:r w:rsidRPr="00F97C14">
              <w:rPr>
                <w:rFonts w:ascii="Arial" w:hAnsi="Arial" w:cs="Arial"/>
                <w:szCs w:val="24"/>
              </w:rPr>
              <w:tab/>
            </w:r>
            <w:r w:rsidR="001641D0" w:rsidRPr="00F97C14">
              <w:rPr>
                <w:rFonts w:ascii="Arial" w:hAnsi="Arial" w:cs="Arial"/>
                <w:szCs w:val="24"/>
              </w:rPr>
              <w:t>Fiche de caractéristique techniques</w:t>
            </w:r>
          </w:p>
          <w:p w:rsidR="007224B4" w:rsidRPr="00F97C14" w:rsidRDefault="007224B4" w:rsidP="007224B4">
            <w:pPr>
              <w:rPr>
                <w:rFonts w:ascii="Arial" w:hAnsi="Arial" w:cs="Arial"/>
                <w:szCs w:val="24"/>
              </w:rPr>
            </w:pPr>
          </w:p>
          <w:p w:rsidR="006B3961" w:rsidRPr="00F97C14" w:rsidRDefault="006B3961" w:rsidP="007224B4">
            <w:pPr>
              <w:rPr>
                <w:rFonts w:ascii="Arial" w:hAnsi="Arial" w:cs="Arial"/>
                <w:szCs w:val="24"/>
              </w:rPr>
            </w:pPr>
          </w:p>
          <w:p w:rsidR="0008781C" w:rsidRPr="00F97C14" w:rsidRDefault="0008781C" w:rsidP="007224B4">
            <w:pPr>
              <w:rPr>
                <w:rFonts w:ascii="Arial" w:hAnsi="Arial" w:cs="Arial"/>
                <w:szCs w:val="24"/>
              </w:rPr>
            </w:pPr>
          </w:p>
          <w:p w:rsidR="0008781C" w:rsidRPr="00F97C14" w:rsidRDefault="0008781C" w:rsidP="007224B4">
            <w:pPr>
              <w:rPr>
                <w:rFonts w:ascii="Arial" w:hAnsi="Arial" w:cs="Arial"/>
                <w:b/>
                <w:szCs w:val="24"/>
                <w:u w:val="single"/>
              </w:rPr>
            </w:pPr>
            <w:r w:rsidRPr="00F97C14">
              <w:rPr>
                <w:rFonts w:ascii="Arial" w:hAnsi="Arial" w:cs="Arial"/>
                <w:b/>
                <w:szCs w:val="24"/>
                <w:u w:val="single"/>
              </w:rPr>
              <w:t>Réglementation</w:t>
            </w:r>
          </w:p>
          <w:p w:rsidR="00225C67" w:rsidRPr="00F97C14" w:rsidRDefault="00225C67" w:rsidP="0008781C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6095" w:type="dxa"/>
          </w:tcPr>
          <w:p w:rsidR="0008781C" w:rsidRPr="00F97C14" w:rsidRDefault="0008781C" w:rsidP="007224B4">
            <w:pPr>
              <w:rPr>
                <w:rFonts w:ascii="Arial" w:hAnsi="Arial" w:cs="Arial"/>
                <w:szCs w:val="24"/>
              </w:rPr>
            </w:pPr>
          </w:p>
          <w:p w:rsidR="00225C67" w:rsidRPr="00F97C14" w:rsidRDefault="001641D0" w:rsidP="007224B4">
            <w:pPr>
              <w:jc w:val="both"/>
              <w:rPr>
                <w:rFonts w:ascii="Arial" w:hAnsi="Arial" w:cs="Arial"/>
                <w:szCs w:val="24"/>
              </w:rPr>
            </w:pPr>
            <w:r w:rsidRPr="00F97C14">
              <w:rPr>
                <w:rFonts w:ascii="Arial" w:hAnsi="Arial" w:cs="Arial"/>
                <w:szCs w:val="24"/>
              </w:rPr>
              <w:t xml:space="preserve">Le titulaire </w:t>
            </w:r>
            <w:r w:rsidR="0007010D" w:rsidRPr="00F97C14">
              <w:rPr>
                <w:rFonts w:ascii="Arial" w:hAnsi="Arial" w:cs="Arial"/>
                <w:szCs w:val="24"/>
              </w:rPr>
              <w:t>de l’accord-cadre</w:t>
            </w:r>
            <w:r w:rsidRPr="00F97C14">
              <w:rPr>
                <w:rFonts w:ascii="Arial" w:hAnsi="Arial" w:cs="Arial"/>
                <w:szCs w:val="24"/>
              </w:rPr>
              <w:t xml:space="preserve"> s’engage à fournir à l’administration des articles ne comportant </w:t>
            </w:r>
            <w:r w:rsidR="00C84E2E" w:rsidRPr="00F97C14">
              <w:rPr>
                <w:rFonts w:ascii="Arial" w:hAnsi="Arial" w:cs="Arial"/>
                <w:szCs w:val="24"/>
              </w:rPr>
              <w:t xml:space="preserve">pas </w:t>
            </w:r>
            <w:r w:rsidRPr="00F97C14">
              <w:rPr>
                <w:rFonts w:ascii="Arial" w:hAnsi="Arial" w:cs="Arial"/>
                <w:szCs w:val="24"/>
              </w:rPr>
              <w:t>de substances préoccupantes suivant la réglementation REACH.</w:t>
            </w:r>
          </w:p>
          <w:p w:rsidR="0008781C" w:rsidRPr="00F97C14" w:rsidRDefault="0008781C" w:rsidP="007224B4">
            <w:pPr>
              <w:jc w:val="both"/>
              <w:rPr>
                <w:rFonts w:ascii="Arial" w:hAnsi="Arial" w:cs="Arial"/>
                <w:sz w:val="18"/>
                <w:szCs w:val="24"/>
              </w:rPr>
            </w:pPr>
          </w:p>
          <w:p w:rsidR="001829BA" w:rsidRPr="00F97C14" w:rsidRDefault="001829BA" w:rsidP="007224B4">
            <w:pPr>
              <w:jc w:val="both"/>
              <w:rPr>
                <w:rFonts w:ascii="Arial" w:hAnsi="Arial" w:cs="Arial"/>
                <w:szCs w:val="24"/>
              </w:rPr>
            </w:pPr>
          </w:p>
          <w:p w:rsidR="001641D0" w:rsidRPr="00F97C14" w:rsidRDefault="001641D0" w:rsidP="007224B4">
            <w:pPr>
              <w:jc w:val="both"/>
              <w:rPr>
                <w:rFonts w:ascii="Arial" w:hAnsi="Arial" w:cs="Arial"/>
                <w:szCs w:val="24"/>
              </w:rPr>
            </w:pPr>
            <w:r w:rsidRPr="00F97C14">
              <w:rPr>
                <w:rFonts w:ascii="Arial" w:hAnsi="Arial" w:cs="Arial"/>
                <w:szCs w:val="24"/>
              </w:rPr>
              <w:t xml:space="preserve">Pendant toute la durée </w:t>
            </w:r>
            <w:r w:rsidR="0007010D" w:rsidRPr="00F97C14">
              <w:rPr>
                <w:rFonts w:ascii="Arial" w:hAnsi="Arial" w:cs="Arial"/>
                <w:szCs w:val="24"/>
              </w:rPr>
              <w:t>de l’accord-cadre</w:t>
            </w:r>
            <w:r w:rsidRPr="00F97C14">
              <w:rPr>
                <w:rFonts w:ascii="Arial" w:hAnsi="Arial" w:cs="Arial"/>
                <w:szCs w:val="24"/>
              </w:rPr>
              <w:t>, le titulaire s’engage à livrer des articles ne comportant pas de produits dangereux, notamment ceux mentionnés ci-contre (liste non exhaustive</w:t>
            </w:r>
            <w:r w:rsidR="00653085" w:rsidRPr="00F97C14">
              <w:rPr>
                <w:rFonts w:ascii="Arial" w:hAnsi="Arial" w:cs="Arial"/>
                <w:szCs w:val="24"/>
              </w:rPr>
              <w:t>, dont notamment les fibres céramiques réfractaires défini</w:t>
            </w:r>
            <w:r w:rsidR="00352386" w:rsidRPr="00F97C14">
              <w:rPr>
                <w:rFonts w:ascii="Arial" w:hAnsi="Arial" w:cs="Arial"/>
                <w:szCs w:val="24"/>
              </w:rPr>
              <w:t>e</w:t>
            </w:r>
            <w:r w:rsidR="00653085" w:rsidRPr="00F97C14">
              <w:rPr>
                <w:rFonts w:ascii="Arial" w:hAnsi="Arial" w:cs="Arial"/>
                <w:szCs w:val="24"/>
              </w:rPr>
              <w:t xml:space="preserve">s </w:t>
            </w:r>
            <w:r w:rsidR="00951F86" w:rsidRPr="00951F86">
              <w:rPr>
                <w:rFonts w:ascii="Arial" w:hAnsi="Arial" w:cs="Arial"/>
                <w:szCs w:val="24"/>
              </w:rPr>
              <w:t>selon le règlement CLP</w:t>
            </w:r>
            <w:r w:rsidRPr="00F97C14">
              <w:rPr>
                <w:rFonts w:ascii="Arial" w:hAnsi="Arial" w:cs="Arial"/>
                <w:szCs w:val="24"/>
              </w:rPr>
              <w:t>.</w:t>
            </w:r>
          </w:p>
          <w:p w:rsidR="001C60B3" w:rsidRPr="00F97C14" w:rsidRDefault="001C60B3" w:rsidP="007224B4">
            <w:pPr>
              <w:jc w:val="both"/>
              <w:rPr>
                <w:rFonts w:ascii="Arial" w:hAnsi="Arial" w:cs="Arial"/>
                <w:szCs w:val="24"/>
              </w:rPr>
            </w:pPr>
          </w:p>
          <w:p w:rsidR="001829BA" w:rsidRPr="00F97C14" w:rsidRDefault="001829BA" w:rsidP="007224B4">
            <w:pPr>
              <w:jc w:val="both"/>
              <w:rPr>
                <w:rFonts w:ascii="Arial" w:hAnsi="Arial" w:cs="Arial"/>
                <w:szCs w:val="24"/>
              </w:rPr>
            </w:pPr>
          </w:p>
          <w:p w:rsidR="001641D0" w:rsidRPr="00F97C14" w:rsidRDefault="001641D0" w:rsidP="007224B4">
            <w:pPr>
              <w:jc w:val="both"/>
              <w:rPr>
                <w:rFonts w:ascii="Arial" w:hAnsi="Arial" w:cs="Arial"/>
                <w:szCs w:val="24"/>
              </w:rPr>
            </w:pPr>
            <w:r w:rsidRPr="00F97C14">
              <w:rPr>
                <w:rFonts w:ascii="Arial" w:hAnsi="Arial" w:cs="Arial"/>
                <w:szCs w:val="24"/>
              </w:rPr>
              <w:t>Le titulaire s’engage à étudier la politique de substitution des produits CMR par des produits moins dangereux, en justifiant d’une éventuelle impossibilité au vu d’un argument technique.</w:t>
            </w:r>
          </w:p>
          <w:p w:rsidR="001641D0" w:rsidRPr="00F97C14" w:rsidRDefault="001641D0" w:rsidP="007224B4">
            <w:pPr>
              <w:jc w:val="both"/>
              <w:rPr>
                <w:rFonts w:ascii="Arial" w:hAnsi="Arial" w:cs="Arial"/>
                <w:szCs w:val="24"/>
              </w:rPr>
            </w:pPr>
          </w:p>
          <w:p w:rsidR="001641D0" w:rsidRPr="00F97C14" w:rsidRDefault="001641D0" w:rsidP="007224B4">
            <w:pPr>
              <w:jc w:val="both"/>
              <w:rPr>
                <w:rFonts w:ascii="Arial" w:hAnsi="Arial" w:cs="Arial"/>
                <w:szCs w:val="24"/>
              </w:rPr>
            </w:pPr>
            <w:r w:rsidRPr="00F97C14">
              <w:rPr>
                <w:rFonts w:ascii="Arial" w:hAnsi="Arial" w:cs="Arial"/>
                <w:szCs w:val="24"/>
              </w:rPr>
              <w:t xml:space="preserve">Le titulaire </w:t>
            </w:r>
            <w:r w:rsidR="0007010D" w:rsidRPr="00F97C14">
              <w:rPr>
                <w:rFonts w:ascii="Arial" w:hAnsi="Arial" w:cs="Arial"/>
                <w:szCs w:val="24"/>
              </w:rPr>
              <w:t>de l’accord-cadre</w:t>
            </w:r>
            <w:r w:rsidRPr="00F97C14">
              <w:rPr>
                <w:rFonts w:ascii="Arial" w:hAnsi="Arial" w:cs="Arial"/>
                <w:szCs w:val="24"/>
              </w:rPr>
              <w:t xml:space="preserve"> s’engage à fournir à l’administration une liste de tous les produits dangereux utilisés dans les articles livrés, accompagné</w:t>
            </w:r>
            <w:r w:rsidR="00C84E2E" w:rsidRPr="00F97C14">
              <w:rPr>
                <w:rFonts w:ascii="Arial" w:hAnsi="Arial" w:cs="Arial"/>
                <w:szCs w:val="24"/>
              </w:rPr>
              <w:t>e</w:t>
            </w:r>
            <w:r w:rsidRPr="00F97C14">
              <w:rPr>
                <w:rFonts w:ascii="Arial" w:hAnsi="Arial" w:cs="Arial"/>
                <w:szCs w:val="24"/>
              </w:rPr>
              <w:t xml:space="preserve"> de la FDS et de la fiche de caractéristiques techniques relatives à chaque produit.</w:t>
            </w:r>
          </w:p>
          <w:p w:rsidR="001641D0" w:rsidRPr="00F97C14" w:rsidRDefault="001641D0" w:rsidP="007224B4">
            <w:pPr>
              <w:jc w:val="both"/>
              <w:rPr>
                <w:rFonts w:ascii="Arial" w:hAnsi="Arial" w:cs="Arial"/>
                <w:szCs w:val="24"/>
              </w:rPr>
            </w:pPr>
          </w:p>
          <w:p w:rsidR="00506C31" w:rsidRDefault="00506C31" w:rsidP="007224B4">
            <w:pPr>
              <w:jc w:val="both"/>
              <w:rPr>
                <w:rFonts w:ascii="Arial" w:hAnsi="Arial" w:cs="Arial"/>
                <w:szCs w:val="24"/>
              </w:rPr>
            </w:pPr>
          </w:p>
          <w:p w:rsidR="00506C31" w:rsidRDefault="00506C31" w:rsidP="007224B4">
            <w:pPr>
              <w:jc w:val="both"/>
              <w:rPr>
                <w:rFonts w:ascii="Arial" w:hAnsi="Arial" w:cs="Arial"/>
                <w:szCs w:val="24"/>
              </w:rPr>
            </w:pPr>
          </w:p>
          <w:p w:rsidR="001641D0" w:rsidRPr="00F97C14" w:rsidRDefault="0008781C" w:rsidP="007224B4">
            <w:pPr>
              <w:jc w:val="both"/>
              <w:rPr>
                <w:rFonts w:ascii="Arial" w:hAnsi="Arial" w:cs="Arial"/>
                <w:szCs w:val="24"/>
              </w:rPr>
            </w:pPr>
            <w:r w:rsidRPr="00F97C14">
              <w:rPr>
                <w:rFonts w:ascii="Arial" w:hAnsi="Arial" w:cs="Arial"/>
                <w:szCs w:val="24"/>
              </w:rPr>
              <w:t>Application de la régleme</w:t>
            </w:r>
            <w:r w:rsidR="001641D0" w:rsidRPr="00F97C14">
              <w:rPr>
                <w:rFonts w:ascii="Arial" w:hAnsi="Arial" w:cs="Arial"/>
                <w:szCs w:val="24"/>
              </w:rPr>
              <w:t xml:space="preserve">ntation </w:t>
            </w:r>
            <w:r w:rsidRPr="00F97C14">
              <w:rPr>
                <w:rFonts w:ascii="Arial" w:hAnsi="Arial" w:cs="Arial"/>
                <w:szCs w:val="24"/>
              </w:rPr>
              <w:t xml:space="preserve">en vigueur avec prise en compte des évolutions en cour </w:t>
            </w:r>
            <w:r w:rsidR="004F2FB4" w:rsidRPr="00F97C14">
              <w:rPr>
                <w:rFonts w:ascii="Arial" w:hAnsi="Arial" w:cs="Arial"/>
                <w:szCs w:val="24"/>
              </w:rPr>
              <w:t>de l’accord cadre</w:t>
            </w:r>
            <w:r w:rsidRPr="00F97C14">
              <w:rPr>
                <w:rFonts w:ascii="Arial" w:hAnsi="Arial" w:cs="Arial"/>
                <w:szCs w:val="24"/>
              </w:rPr>
              <w:t>.</w:t>
            </w:r>
          </w:p>
          <w:p w:rsidR="00FC6A01" w:rsidRPr="00F97C14" w:rsidRDefault="00FC6A01" w:rsidP="007224B4">
            <w:pPr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:rsidR="00225C67" w:rsidRPr="00F97C14" w:rsidRDefault="00225C67">
      <w:pPr>
        <w:rPr>
          <w:rFonts w:ascii="Arial" w:hAnsi="Arial" w:cs="Arial"/>
          <w:sz w:val="8"/>
          <w:szCs w:val="8"/>
        </w:rPr>
      </w:pPr>
    </w:p>
    <w:p w:rsidR="00225C67" w:rsidRPr="00F97C14" w:rsidRDefault="00225C67">
      <w:pPr>
        <w:ind w:right="311" w:firstLine="1134"/>
        <w:jc w:val="both"/>
        <w:rPr>
          <w:rFonts w:ascii="Arial" w:hAnsi="Arial" w:cs="Arial"/>
          <w:b/>
        </w:rPr>
      </w:pPr>
      <w:r w:rsidRPr="00F97C14">
        <w:rPr>
          <w:rFonts w:ascii="Arial" w:hAnsi="Arial" w:cs="Arial"/>
          <w:b/>
        </w:rPr>
        <w:t xml:space="preserve">En cas de </w:t>
      </w:r>
      <w:r w:rsidR="006616D0" w:rsidRPr="00F97C14">
        <w:rPr>
          <w:rFonts w:ascii="Arial" w:hAnsi="Arial" w:cs="Arial"/>
          <w:b/>
        </w:rPr>
        <w:t xml:space="preserve">notification </w:t>
      </w:r>
      <w:r w:rsidR="0007010D" w:rsidRPr="00F97C14">
        <w:rPr>
          <w:rFonts w:ascii="Arial" w:hAnsi="Arial" w:cs="Arial"/>
          <w:b/>
        </w:rPr>
        <w:t>d</w:t>
      </w:r>
      <w:r w:rsidR="004D5EEA" w:rsidRPr="00F97C14">
        <w:rPr>
          <w:rFonts w:ascii="Arial" w:hAnsi="Arial" w:cs="Arial"/>
          <w:b/>
        </w:rPr>
        <w:t>u</w:t>
      </w:r>
      <w:r w:rsidR="0007010D" w:rsidRPr="00F97C14">
        <w:rPr>
          <w:rFonts w:ascii="Arial" w:hAnsi="Arial" w:cs="Arial"/>
          <w:b/>
        </w:rPr>
        <w:t xml:space="preserve"> </w:t>
      </w:r>
      <w:r w:rsidR="001C60B3" w:rsidRPr="00F97C14">
        <w:rPr>
          <w:rFonts w:ascii="Arial" w:hAnsi="Arial" w:cs="Arial"/>
          <w:b/>
        </w:rPr>
        <w:t>marché</w:t>
      </w:r>
      <w:r w:rsidRPr="00F97C14">
        <w:rPr>
          <w:rFonts w:ascii="Arial" w:hAnsi="Arial" w:cs="Arial"/>
          <w:b/>
        </w:rPr>
        <w:t>, je m'engage d’une part à livrer des articles conformes aux spécifications techniques énoncées ci-dessus et d’autre part à informer l’administration de toute évolution en cours de marché portant sur ces spécifications techniques.</w:t>
      </w:r>
    </w:p>
    <w:p w:rsidR="00225C67" w:rsidRPr="00F97C14" w:rsidRDefault="00225C67">
      <w:pPr>
        <w:ind w:right="311" w:firstLine="1134"/>
        <w:jc w:val="both"/>
        <w:rPr>
          <w:rFonts w:ascii="Arial" w:hAnsi="Arial" w:cs="Arial"/>
        </w:rPr>
      </w:pPr>
    </w:p>
    <w:p w:rsidR="00225C67" w:rsidRPr="00F97C14" w:rsidRDefault="00225C67">
      <w:pPr>
        <w:jc w:val="right"/>
        <w:rPr>
          <w:rFonts w:ascii="Arial" w:hAnsi="Arial" w:cs="Arial"/>
          <w:b/>
        </w:rPr>
      </w:pPr>
      <w:r w:rsidRPr="00F97C14">
        <w:rPr>
          <w:rFonts w:ascii="Arial" w:hAnsi="Arial" w:cs="Arial"/>
          <w:b/>
        </w:rPr>
        <w:t>A...................................     , le ........................................</w:t>
      </w:r>
    </w:p>
    <w:p w:rsidR="00225C67" w:rsidRPr="00F97C14" w:rsidRDefault="00225C67">
      <w:pPr>
        <w:jc w:val="center"/>
        <w:rPr>
          <w:rFonts w:ascii="Arial" w:hAnsi="Arial" w:cs="Arial"/>
        </w:rPr>
      </w:pPr>
      <w:r w:rsidRPr="00F97C14">
        <w:rPr>
          <w:rFonts w:ascii="Arial" w:hAnsi="Arial" w:cs="Arial"/>
        </w:rPr>
        <w:t xml:space="preserve">                                                                        (Signature)</w:t>
      </w:r>
    </w:p>
    <w:sectPr w:rsidR="00225C67" w:rsidRPr="00F97C14">
      <w:pgSz w:w="11907" w:h="16840" w:code="9"/>
      <w:pgMar w:top="284" w:right="680" w:bottom="680" w:left="851" w:header="426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557D" w:rsidRDefault="002E557D">
      <w:r>
        <w:separator/>
      </w:r>
    </w:p>
  </w:endnote>
  <w:endnote w:type="continuationSeparator" w:id="0">
    <w:p w:rsidR="002E557D" w:rsidRDefault="002E5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557D" w:rsidRDefault="002E557D">
      <w:r>
        <w:separator/>
      </w:r>
    </w:p>
  </w:footnote>
  <w:footnote w:type="continuationSeparator" w:id="0">
    <w:p w:rsidR="002E557D" w:rsidRDefault="002E55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B348E"/>
    <w:multiLevelType w:val="hybridMultilevel"/>
    <w:tmpl w:val="BC06AF90"/>
    <w:lvl w:ilvl="0" w:tplc="3D4C0E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A66B9"/>
    <w:multiLevelType w:val="hybridMultilevel"/>
    <w:tmpl w:val="44D04D4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2B0630"/>
    <w:multiLevelType w:val="hybridMultilevel"/>
    <w:tmpl w:val="4AECC634"/>
    <w:lvl w:ilvl="0" w:tplc="7BD06A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8D32C8"/>
    <w:multiLevelType w:val="hybridMultilevel"/>
    <w:tmpl w:val="DA6CDD64"/>
    <w:lvl w:ilvl="0" w:tplc="4C12C26C">
      <w:start w:val="1"/>
      <w:numFmt w:val="bullet"/>
      <w:lvlText w:val="-"/>
      <w:lvlJc w:val="left"/>
      <w:pPr>
        <w:tabs>
          <w:tab w:val="num" w:pos="340"/>
        </w:tabs>
        <w:ind w:left="340" w:hanging="283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34C"/>
    <w:rsid w:val="00014FB1"/>
    <w:rsid w:val="00063C52"/>
    <w:rsid w:val="0007010D"/>
    <w:rsid w:val="0008781C"/>
    <w:rsid w:val="00097768"/>
    <w:rsid w:val="000E0D01"/>
    <w:rsid w:val="000F1AA8"/>
    <w:rsid w:val="000F207E"/>
    <w:rsid w:val="000F35AA"/>
    <w:rsid w:val="00132754"/>
    <w:rsid w:val="00134049"/>
    <w:rsid w:val="00145E2F"/>
    <w:rsid w:val="001641D0"/>
    <w:rsid w:val="00182752"/>
    <w:rsid w:val="001829BA"/>
    <w:rsid w:val="00187E99"/>
    <w:rsid w:val="001C60B3"/>
    <w:rsid w:val="00225C67"/>
    <w:rsid w:val="002500A8"/>
    <w:rsid w:val="00264480"/>
    <w:rsid w:val="002E557D"/>
    <w:rsid w:val="003037E8"/>
    <w:rsid w:val="00320A4E"/>
    <w:rsid w:val="00352386"/>
    <w:rsid w:val="003647C1"/>
    <w:rsid w:val="00377E33"/>
    <w:rsid w:val="0038448C"/>
    <w:rsid w:val="003B01D0"/>
    <w:rsid w:val="003C63D1"/>
    <w:rsid w:val="003E221C"/>
    <w:rsid w:val="003E6AA3"/>
    <w:rsid w:val="003E78F4"/>
    <w:rsid w:val="003F1C08"/>
    <w:rsid w:val="003F1FCA"/>
    <w:rsid w:val="0043558F"/>
    <w:rsid w:val="00447F45"/>
    <w:rsid w:val="00453002"/>
    <w:rsid w:val="0046734C"/>
    <w:rsid w:val="004D5EEA"/>
    <w:rsid w:val="004E223A"/>
    <w:rsid w:val="004F2FB4"/>
    <w:rsid w:val="00506C31"/>
    <w:rsid w:val="00512F9C"/>
    <w:rsid w:val="005141FB"/>
    <w:rsid w:val="00525B36"/>
    <w:rsid w:val="00530F18"/>
    <w:rsid w:val="00547A04"/>
    <w:rsid w:val="00557155"/>
    <w:rsid w:val="005602A1"/>
    <w:rsid w:val="00565D97"/>
    <w:rsid w:val="00577AC2"/>
    <w:rsid w:val="00584D73"/>
    <w:rsid w:val="00586867"/>
    <w:rsid w:val="005A279B"/>
    <w:rsid w:val="005B7EFB"/>
    <w:rsid w:val="005F0F83"/>
    <w:rsid w:val="0063087D"/>
    <w:rsid w:val="00653085"/>
    <w:rsid w:val="00656174"/>
    <w:rsid w:val="00661621"/>
    <w:rsid w:val="006616D0"/>
    <w:rsid w:val="00673C47"/>
    <w:rsid w:val="00692880"/>
    <w:rsid w:val="006B3961"/>
    <w:rsid w:val="006C1E24"/>
    <w:rsid w:val="007069D6"/>
    <w:rsid w:val="007078AC"/>
    <w:rsid w:val="007224B4"/>
    <w:rsid w:val="00741F97"/>
    <w:rsid w:val="007670F6"/>
    <w:rsid w:val="00784873"/>
    <w:rsid w:val="007A7C55"/>
    <w:rsid w:val="00800C35"/>
    <w:rsid w:val="0081199A"/>
    <w:rsid w:val="00822729"/>
    <w:rsid w:val="00830876"/>
    <w:rsid w:val="00831CD9"/>
    <w:rsid w:val="008358F5"/>
    <w:rsid w:val="0086118D"/>
    <w:rsid w:val="008810B5"/>
    <w:rsid w:val="008D6676"/>
    <w:rsid w:val="0090346F"/>
    <w:rsid w:val="00942110"/>
    <w:rsid w:val="00951F86"/>
    <w:rsid w:val="0098221A"/>
    <w:rsid w:val="00A5536D"/>
    <w:rsid w:val="00A93D20"/>
    <w:rsid w:val="00AA603C"/>
    <w:rsid w:val="00AB2DE5"/>
    <w:rsid w:val="00AF4781"/>
    <w:rsid w:val="00AF488F"/>
    <w:rsid w:val="00B002F3"/>
    <w:rsid w:val="00B20DD4"/>
    <w:rsid w:val="00B27C83"/>
    <w:rsid w:val="00BA53B1"/>
    <w:rsid w:val="00BF063C"/>
    <w:rsid w:val="00C11E45"/>
    <w:rsid w:val="00C12325"/>
    <w:rsid w:val="00C3044F"/>
    <w:rsid w:val="00C324C7"/>
    <w:rsid w:val="00C35570"/>
    <w:rsid w:val="00C63C6E"/>
    <w:rsid w:val="00C84E2E"/>
    <w:rsid w:val="00C95A41"/>
    <w:rsid w:val="00CC1A2E"/>
    <w:rsid w:val="00CE077E"/>
    <w:rsid w:val="00CF4B23"/>
    <w:rsid w:val="00D17EFF"/>
    <w:rsid w:val="00D50B2B"/>
    <w:rsid w:val="00D667D2"/>
    <w:rsid w:val="00D71ACC"/>
    <w:rsid w:val="00D93FDF"/>
    <w:rsid w:val="00DC0F96"/>
    <w:rsid w:val="00DC5F86"/>
    <w:rsid w:val="00DF09BC"/>
    <w:rsid w:val="00DF23CC"/>
    <w:rsid w:val="00E04978"/>
    <w:rsid w:val="00E07E26"/>
    <w:rsid w:val="00E130D2"/>
    <w:rsid w:val="00E4434F"/>
    <w:rsid w:val="00E566AF"/>
    <w:rsid w:val="00E6366E"/>
    <w:rsid w:val="00E7418C"/>
    <w:rsid w:val="00EA32D5"/>
    <w:rsid w:val="00EA4531"/>
    <w:rsid w:val="00EA6401"/>
    <w:rsid w:val="00EC5DA1"/>
    <w:rsid w:val="00EE1962"/>
    <w:rsid w:val="00EE5077"/>
    <w:rsid w:val="00EE5AD6"/>
    <w:rsid w:val="00F41562"/>
    <w:rsid w:val="00F61282"/>
    <w:rsid w:val="00F6776F"/>
    <w:rsid w:val="00F93C03"/>
    <w:rsid w:val="00F93F33"/>
    <w:rsid w:val="00F96AF9"/>
    <w:rsid w:val="00F97C14"/>
    <w:rsid w:val="00FA7E79"/>
    <w:rsid w:val="00FC6A01"/>
    <w:rsid w:val="00FF237C"/>
    <w:rsid w:val="00FF2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4C5B345-A758-4DCC-919A-977FE9409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rsid w:val="00EA453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EA4531"/>
    <w:rPr>
      <w:rFonts w:ascii="Tahoma" w:hAnsi="Tahoma" w:cs="Tahoma"/>
      <w:sz w:val="16"/>
      <w:szCs w:val="16"/>
    </w:rPr>
  </w:style>
  <w:style w:type="paragraph" w:customStyle="1" w:styleId="ZEmetteur">
    <w:name w:val="*ZEmetteur"/>
    <w:basedOn w:val="Normal"/>
    <w:qFormat/>
    <w:rsid w:val="001829BA"/>
    <w:pPr>
      <w:overflowPunct/>
      <w:autoSpaceDE/>
      <w:autoSpaceDN/>
      <w:adjustRightInd/>
      <w:jc w:val="right"/>
      <w:textAlignment w:val="auto"/>
    </w:pPr>
    <w:rPr>
      <w:rFonts w:ascii="Marianne" w:eastAsiaTheme="minorHAnsi" w:hAnsi="Marianne" w:cs="Arial"/>
      <w:b/>
      <w:noProof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951F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298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FICHE TECHNIQUE</vt:lpstr>
    </vt:vector>
  </TitlesOfParts>
  <Company>Armée  de Terre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FICHE TECHNIQUE</dc:title>
  <dc:creator>SCERCAT</dc:creator>
  <cp:lastModifiedBy>DUFRESNE Lucie SA CN MINDEF</cp:lastModifiedBy>
  <cp:revision>18</cp:revision>
  <cp:lastPrinted>2017-12-14T12:30:00Z</cp:lastPrinted>
  <dcterms:created xsi:type="dcterms:W3CDTF">2019-09-24T14:10:00Z</dcterms:created>
  <dcterms:modified xsi:type="dcterms:W3CDTF">2025-11-12T14:06:00Z</dcterms:modified>
</cp:coreProperties>
</file>